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6013" w:type="dxa"/>
        <w:tblLook w:val="04A0" w:firstRow="1" w:lastRow="0" w:firstColumn="1" w:lastColumn="0" w:noHBand="0" w:noVBand="1"/>
      </w:tblPr>
      <w:tblGrid>
        <w:gridCol w:w="2300"/>
        <w:gridCol w:w="3649"/>
        <w:gridCol w:w="3260"/>
        <w:gridCol w:w="3686"/>
        <w:gridCol w:w="3118"/>
      </w:tblGrid>
      <w:tr w:rsidR="00D967FD" w:rsidRPr="00D967FD" w14:paraId="520B40D1" w14:textId="77777777" w:rsidTr="00D967FD">
        <w:trPr>
          <w:trHeight w:val="774"/>
        </w:trPr>
        <w:tc>
          <w:tcPr>
            <w:tcW w:w="160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32AF523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t>SKILLS FRAMEWORK FOR EARLY CHILDHOOD</w:t>
            </w:r>
            <w:r w:rsidRPr="00D967FD">
              <w:rPr>
                <w:rFonts w:eastAsia="Times New Roman"/>
                <w:b/>
                <w:bCs/>
                <w:color w:val="000000"/>
                <w:sz w:val="28"/>
                <w:szCs w:val="28"/>
                <w:lang w:val="en-SG" w:eastAsia="zh-CN" w:bidi="ar-SA"/>
              </w:rPr>
              <w:br/>
              <w:t>SKILLS MAP - SENIOR EARLY INTERVENTION EDUCATOR</w:t>
            </w:r>
          </w:p>
        </w:tc>
      </w:tr>
      <w:tr w:rsidR="00D967FD" w:rsidRPr="00D967FD" w14:paraId="02E03F85" w14:textId="77777777" w:rsidTr="00D967FD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14C26A92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Sector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7F11F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Childhood</w:t>
            </w:r>
          </w:p>
        </w:tc>
      </w:tr>
      <w:tr w:rsidR="00D967FD" w:rsidRPr="00D967FD" w14:paraId="5B0AA023" w14:textId="77777777" w:rsidTr="00D967FD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6FF1732F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Track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DCBB5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Intervention</w:t>
            </w:r>
          </w:p>
        </w:tc>
      </w:tr>
      <w:tr w:rsidR="00D967FD" w:rsidRPr="00D967FD" w14:paraId="7B26AAEA" w14:textId="77777777" w:rsidTr="00D967FD">
        <w:trPr>
          <w:trHeight w:val="31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bottom"/>
            <w:hideMark/>
          </w:tcPr>
          <w:p w14:paraId="41AE41C5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Occupation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1E015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Early Intervention Educator</w:t>
            </w:r>
          </w:p>
        </w:tc>
      </w:tr>
      <w:tr w:rsidR="00D967FD" w:rsidRPr="00D967FD" w14:paraId="64D79DD4" w14:textId="77777777" w:rsidTr="00D967FD">
        <w:trPr>
          <w:trHeight w:val="60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577CF51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0591717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Senior Early Intervention Educator</w:t>
            </w:r>
          </w:p>
        </w:tc>
      </w:tr>
      <w:tr w:rsidR="00D967FD" w:rsidRPr="00D967FD" w14:paraId="52F5663B" w14:textId="77777777" w:rsidTr="00D967FD">
        <w:trPr>
          <w:trHeight w:val="2670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3ECEAB01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Job Role Description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98308C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The Senior Early Intervention Educator oversees individual and group classes in coordination with other social service professionals, and designs and sets up quality natural learning environment. He/She leads the review of the children’s learning progress and improves teaching and learning approaches to meet the developmental goals of children. He/She supports the design and evaluation of Centre-wide curriculum, programmes and teaching practices to improve learning outcomes. He/She develops outreach activities to promote the Centre programmes and services and collaborates with community stakeholders, volunteers and social service providers to deliver programmes and services. He/She also conducts workshops for knowledge​ sharing, provides guidance to junior staff, supports the conceptualisation of relevant inquiry projects and carries out data collection. A thoughtful and calm professional who loves working with children and possesses strong team management skills, He/She works in varied settings such as in Early Intervention Centres and preschools.</w:t>
            </w:r>
          </w:p>
        </w:tc>
      </w:tr>
      <w:tr w:rsidR="00D967FD" w:rsidRPr="00D967FD" w14:paraId="2091E31F" w14:textId="77777777" w:rsidTr="00D967FD">
        <w:trPr>
          <w:trHeight w:val="1020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B5FC365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Critical Work Functions and Key Tasks </w:t>
            </w:r>
          </w:p>
        </w:tc>
        <w:tc>
          <w:tcPr>
            <w:tcW w:w="364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13D7CAFE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Work Functions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89328D2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Key Tasks</w:t>
            </w:r>
          </w:p>
        </w:tc>
      </w:tr>
      <w:tr w:rsidR="00D967FD" w:rsidRPr="00D967FD" w14:paraId="6E2F9EEB" w14:textId="77777777" w:rsidTr="00D967FD">
        <w:trPr>
          <w:trHeight w:val="92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C2E62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B03D0A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 xml:space="preserve">Plan and implement curriculum and programmes 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C68DE9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Develop Centre curriculum and programmes to meet needs of children that are unique or challenging</w:t>
            </w:r>
          </w:p>
        </w:tc>
      </w:tr>
      <w:tr w:rsidR="00D967FD" w:rsidRPr="00D967FD" w14:paraId="166256B4" w14:textId="77777777" w:rsidTr="00D967FD">
        <w:trPr>
          <w:trHeight w:val="78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F07E5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C2B382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60FA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Evaluate developmentally appropriate learning materials and resources to improve quality of learning environment</w:t>
            </w:r>
          </w:p>
        </w:tc>
      </w:tr>
      <w:tr w:rsidR="00D967FD" w:rsidRPr="00D967FD" w14:paraId="636E4AD6" w14:textId="77777777" w:rsidTr="00D967FD">
        <w:trPr>
          <w:trHeight w:val="99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4E83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26E7CD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B8610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Integrate teaching and learning approaches to cater to children with more challenging behaviours or high Early Intervention support needs</w:t>
            </w:r>
          </w:p>
        </w:tc>
      </w:tr>
      <w:tr w:rsidR="00D967FD" w:rsidRPr="00D967FD" w14:paraId="7ECD4F4E" w14:textId="77777777" w:rsidTr="00D967FD">
        <w:trPr>
          <w:trHeight w:val="99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9EE0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E6D46C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142128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Lead implementation of appropriate health, safety, nutritional and hygiene standards and procedures</w:t>
            </w:r>
          </w:p>
        </w:tc>
      </w:tr>
      <w:tr w:rsidR="00D967FD" w:rsidRPr="00D967FD" w14:paraId="5F228155" w14:textId="77777777" w:rsidTr="00D967FD">
        <w:trPr>
          <w:trHeight w:val="80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85F1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015DE7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032EA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Evaluate teaching and learning approaches for application to lessons</w:t>
            </w:r>
          </w:p>
        </w:tc>
      </w:tr>
      <w:tr w:rsidR="00D967FD" w:rsidRPr="00D967FD" w14:paraId="349B1344" w14:textId="77777777" w:rsidTr="00D967FD">
        <w:trPr>
          <w:trHeight w:val="92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C8759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2A54084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Deliver interventions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4CE979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Oversee individual and group classes in coordination with other social service and healthcare professionals</w:t>
            </w:r>
          </w:p>
        </w:tc>
      </w:tr>
      <w:tr w:rsidR="00D967FD" w:rsidRPr="00D967FD" w14:paraId="6EEBA6C7" w14:textId="77777777" w:rsidTr="00D967FD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3ED83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99EE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05102F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Evaluate effectiveness of interventions, methods, tools and assistive technologies to support learning</w:t>
            </w:r>
          </w:p>
        </w:tc>
      </w:tr>
      <w:tr w:rsidR="00D967FD" w:rsidRPr="00D967FD" w14:paraId="1A509D19" w14:textId="77777777" w:rsidTr="00D967FD">
        <w:trPr>
          <w:trHeight w:val="95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A139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D7F102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9A8E4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Review case files, reports and closure of cases</w:t>
            </w:r>
          </w:p>
        </w:tc>
      </w:tr>
      <w:tr w:rsidR="00D967FD" w:rsidRPr="00D967FD" w14:paraId="3AB89A35" w14:textId="77777777" w:rsidTr="00D967FD">
        <w:trPr>
          <w:trHeight w:val="114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A78C1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3B7320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078CF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Refine classroom management strategies</w:t>
            </w:r>
          </w:p>
        </w:tc>
      </w:tr>
      <w:tr w:rsidR="00D967FD" w:rsidRPr="00D967FD" w14:paraId="46D6B924" w14:textId="77777777" w:rsidTr="00D967FD">
        <w:trPr>
          <w:trHeight w:val="114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00A3F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EA01EB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FC72B5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Review children's learning progress, goals and family priorities in coordination with other social services and healthcare professionals</w:t>
            </w:r>
          </w:p>
        </w:tc>
      </w:tr>
      <w:tr w:rsidR="00D967FD" w:rsidRPr="00D967FD" w14:paraId="65231F56" w14:textId="77777777" w:rsidTr="00D967FD">
        <w:trPr>
          <w:trHeight w:val="95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8982C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5469F66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Collaborate with families and stakeholders across disciplines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1FF5B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Coordinate cross-Centre activities with external social service and healthcare organisations and professionals</w:t>
            </w:r>
          </w:p>
        </w:tc>
      </w:tr>
      <w:tr w:rsidR="00D967FD" w:rsidRPr="00D967FD" w14:paraId="196B5E78" w14:textId="77777777" w:rsidTr="00D967FD">
        <w:trPr>
          <w:trHeight w:val="72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76119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8EA76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EB9CFF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Engage families to enhance child and family outcomes</w:t>
            </w:r>
          </w:p>
        </w:tc>
      </w:tr>
      <w:tr w:rsidR="00D967FD" w:rsidRPr="00D967FD" w14:paraId="5C08D7CA" w14:textId="77777777" w:rsidTr="00D967FD">
        <w:trPr>
          <w:trHeight w:val="87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3D61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F0A236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FCEC7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Engage community stakeholders, volunteers and social service providers to develop programmes and services</w:t>
            </w:r>
          </w:p>
        </w:tc>
      </w:tr>
      <w:tr w:rsidR="00D967FD" w:rsidRPr="00D967FD" w14:paraId="532CAACE" w14:textId="77777777" w:rsidTr="00D967FD">
        <w:trPr>
          <w:trHeight w:val="86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4B478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1505175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Manage family and community programmes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F5DF92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Develop Centre initiatives, family and community initiatives and programmes</w:t>
            </w:r>
          </w:p>
        </w:tc>
      </w:tr>
      <w:tr w:rsidR="00D967FD" w:rsidRPr="00D967FD" w14:paraId="6E18278A" w14:textId="77777777" w:rsidTr="00D967FD">
        <w:trPr>
          <w:trHeight w:val="879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A1861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6A0FCD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11773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Review family and community programmes and initiatives for improvements</w:t>
            </w:r>
          </w:p>
        </w:tc>
      </w:tr>
      <w:tr w:rsidR="00D967FD" w:rsidRPr="00D967FD" w14:paraId="46EC3C9D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B1C4C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D7ED6C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3BC393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Develop outreach activities to promote Centre programmes and services</w:t>
            </w:r>
          </w:p>
        </w:tc>
      </w:tr>
      <w:tr w:rsidR="00D967FD" w:rsidRPr="00D967FD" w14:paraId="3AE9168E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E250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hideMark/>
          </w:tcPr>
          <w:p w14:paraId="383E8CA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Uplift professional practice of Early Intervention Teaching</w:t>
            </w: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A5BA4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Conduct staff training in evidence-based practices</w:t>
            </w:r>
          </w:p>
        </w:tc>
      </w:tr>
      <w:tr w:rsidR="00D967FD" w:rsidRPr="00D967FD" w14:paraId="65FB51C2" w14:textId="77777777" w:rsidTr="00D967FD">
        <w:trPr>
          <w:trHeight w:val="864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1325B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9ADF6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79714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Implement new intervention methods, tools and assistive technologies based on emerging Early Intervention and sector trends</w:t>
            </w:r>
          </w:p>
        </w:tc>
      </w:tr>
      <w:tr w:rsidR="00D967FD" w:rsidRPr="00D967FD" w14:paraId="45DEE1A1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C7CA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C80D0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CA9B70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Guide staff on reflective practice </w:t>
            </w:r>
          </w:p>
        </w:tc>
      </w:tr>
      <w:tr w:rsidR="00D967FD" w:rsidRPr="00D967FD" w14:paraId="7A7F79F8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82BAE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49DCF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AF5C9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Coach junior Early Intervention teachers and volunteers to improve work performance</w:t>
            </w:r>
          </w:p>
        </w:tc>
      </w:tr>
      <w:tr w:rsidR="00D967FD" w:rsidRPr="00D967FD" w14:paraId="5472F97F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7727F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145E95C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1616B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Conceptualise inquiry projects</w:t>
            </w:r>
          </w:p>
        </w:tc>
      </w:tr>
      <w:tr w:rsidR="00D967FD" w:rsidRPr="00D967FD" w14:paraId="08C1DD4F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DA625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9FC72D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CE488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Design data collection approach </w:t>
            </w:r>
          </w:p>
        </w:tc>
      </w:tr>
      <w:tr w:rsidR="00D967FD" w:rsidRPr="00D967FD" w14:paraId="31FF224D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53C6E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901CC3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04BE2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Support in interpreting inquiry findings and data analysis</w:t>
            </w:r>
          </w:p>
        </w:tc>
      </w:tr>
      <w:tr w:rsidR="00D967FD" w:rsidRPr="00D967FD" w14:paraId="4B117314" w14:textId="77777777" w:rsidTr="00D967FD">
        <w:trPr>
          <w:trHeight w:val="771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3B8C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C650EE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100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BF96E8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Develop new teaching and intervention practices based on inquiry findings </w:t>
            </w:r>
          </w:p>
        </w:tc>
      </w:tr>
      <w:tr w:rsidR="00D967FD" w:rsidRPr="00D967FD" w14:paraId="34CA8D7E" w14:textId="77777777" w:rsidTr="00D967FD">
        <w:trPr>
          <w:trHeight w:val="1002"/>
        </w:trPr>
        <w:tc>
          <w:tcPr>
            <w:tcW w:w="23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777897C9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 xml:space="preserve">Skills and Competencies </w:t>
            </w:r>
          </w:p>
        </w:tc>
        <w:tc>
          <w:tcPr>
            <w:tcW w:w="69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6863EBD5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Technical Skills and Competencies</w:t>
            </w:r>
          </w:p>
        </w:tc>
        <w:tc>
          <w:tcPr>
            <w:tcW w:w="68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14:paraId="5C5B4748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Critical Core Skills (Top 5)</w:t>
            </w:r>
          </w:p>
        </w:tc>
      </w:tr>
      <w:tr w:rsidR="00D967FD" w:rsidRPr="00D967FD" w14:paraId="5A3F8E16" w14:textId="77777777" w:rsidTr="00D967FD">
        <w:trPr>
          <w:trHeight w:val="916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2E9AC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4F9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Child Functional Needs Assessment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211C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7ED0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Customer Orientation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E5A00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D967FD" w:rsidRPr="00D967FD" w14:paraId="04CAC4C0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C4E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A07C6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Child Observation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154E1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2374C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Collaboration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002651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D967FD" w:rsidRPr="00D967FD" w14:paraId="65AD3498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ACA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D5CC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Child Safety and Protection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0D126F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92BD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Building Inclusivity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42A07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D967FD" w:rsidRPr="00D967FD" w14:paraId="3BABF311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C7943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8D07F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Classroom Management and Guidance of Children’s Behaviour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78A691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9AD5D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Adaptability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0AE97C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Intermediate</w:t>
            </w:r>
          </w:p>
        </w:tc>
      </w:tr>
      <w:tr w:rsidR="00D967FD" w:rsidRPr="00D967FD" w14:paraId="7337A5C2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8B5C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294F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Coaching and Mentoring for Educators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9ABE39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2</w:t>
            </w:r>
          </w:p>
        </w:tc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0646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Transdisciplinary Thinking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89923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Advanced</w:t>
            </w:r>
          </w:p>
        </w:tc>
      </w:tr>
      <w:tr w:rsidR="00D967FD" w:rsidRPr="00D967FD" w14:paraId="08E2D9A9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EFFB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4A2E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Collaborative Practices with Stakeholders across Disciplines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9BA06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B92770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CED5BA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55C5AB0D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4EBC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95304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Community Partnership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82C9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2CB40F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A875B4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6B2D5EE2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40000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4D81A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Data and Information Management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74BD17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A86DCC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2D0467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6CDF2DC3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9E01C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B63A7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Diversity and Inclusion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EE53B5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D0E041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DC0EA0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4167831E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EB919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3D428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 xml:space="preserve">Early Intervention Curriculum Design 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DBB0A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0A6D367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AD03AA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33E5010B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DFD4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3FE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Early Intervention Principles and Practices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202F7A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2ACA46F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D1258C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0FFBBF4C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5DDA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56DFE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Ethical Conduct and Professional Integrity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897BC5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C5E0DE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F475E5C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3F3DB523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E6923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84060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Family and Caregiver Engagement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7D6F1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B2DAF6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2AE995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2592687E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AD65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DD53D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Health, Hygiene and Nutrition for Children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56A12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D22F2A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0C3E0C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7CAC698A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BF608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7AC3B" w14:textId="4F153B7D" w:rsidR="00D967FD" w:rsidRPr="00D967FD" w:rsidRDefault="00B40D69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B40D69">
              <w:rPr>
                <w:rFonts w:eastAsia="Times New Roman"/>
                <w:sz w:val="24"/>
                <w:szCs w:val="24"/>
                <w:lang w:val="en-SG" w:eastAsia="zh-CN" w:bidi="ar-SA"/>
              </w:rPr>
              <w:t>Individualised Intervention Planning and Implementation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73776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3A7968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F4607F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51BB31F9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9D90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7D22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Interaction and Relationship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64909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DCA58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9C6FBE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55EF902C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901D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93E0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Learning Environment Design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E2621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77699CAC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29AC66C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65BD7F11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AC47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CF28C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Practitioner Inquiry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FCB8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4257D3D1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E65E2E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347F2DF4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0AB4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6D50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Professional Advice and Engagement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D71D0C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3B82355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0D453E9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163A16EC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2B03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F5897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Reflective Practice For Educators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F6898C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5807A0E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7B42D4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7392B997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E279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09242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Resilience and Self-care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47CABE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739898F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155EDEB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7C896B0D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6CF0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A09B5A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Situation Management with Families and Community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4AFCD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628918B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40865576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49A2CD92" w14:textId="77777777" w:rsidTr="00D967FD">
        <w:trPr>
          <w:trHeight w:val="1200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CD419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19F0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Social Service (Early Intervention) Programme Development and Implementation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E57C8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67A931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776A71F5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60CE14BA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546C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86FD3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Staff Communication and Engagement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96A1FB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0D0FA1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3C173160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14D401D3" w14:textId="77777777" w:rsidTr="00D967FD">
        <w:trPr>
          <w:trHeight w:val="822"/>
        </w:trPr>
        <w:tc>
          <w:tcPr>
            <w:tcW w:w="23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FE1024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</w:p>
        </w:tc>
        <w:tc>
          <w:tcPr>
            <w:tcW w:w="36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E167D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Staff Continuous Learning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171FC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Level 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808080"/>
            <w:vAlign w:val="center"/>
            <w:hideMark/>
          </w:tcPr>
          <w:p w14:paraId="172E8958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sz w:val="24"/>
                <w:szCs w:val="24"/>
                <w:lang w:val="en-SG" w:eastAsia="zh-CN" w:bidi="ar-SA"/>
              </w:rPr>
              <w:t> 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808080"/>
            <w:vAlign w:val="center"/>
            <w:hideMark/>
          </w:tcPr>
          <w:p w14:paraId="6F57C2AB" w14:textId="77777777" w:rsidR="00D967FD" w:rsidRPr="00D967FD" w:rsidRDefault="00D967FD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 </w:t>
            </w:r>
          </w:p>
        </w:tc>
      </w:tr>
      <w:tr w:rsidR="00D967FD" w:rsidRPr="00D967FD" w14:paraId="52D124EA" w14:textId="77777777" w:rsidTr="00D967FD">
        <w:trPr>
          <w:trHeight w:val="822"/>
        </w:trPr>
        <w:tc>
          <w:tcPr>
            <w:tcW w:w="2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2456BE1E" w14:textId="77777777" w:rsidR="00D967FD" w:rsidRPr="00D967FD" w:rsidRDefault="00D967FD" w:rsidP="00D967FD">
            <w:pPr>
              <w:widowControl/>
              <w:autoSpaceDE/>
              <w:autoSpaceDN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</w:pPr>
            <w:r w:rsidRPr="00D967FD">
              <w:rPr>
                <w:rFonts w:eastAsia="Times New Roman"/>
                <w:b/>
                <w:bCs/>
                <w:color w:val="000000"/>
                <w:sz w:val="24"/>
                <w:szCs w:val="24"/>
                <w:lang w:val="en-SG" w:eastAsia="zh-CN" w:bidi="ar-SA"/>
              </w:rPr>
              <w:t>Programme Listing</w:t>
            </w:r>
          </w:p>
        </w:tc>
        <w:tc>
          <w:tcPr>
            <w:tcW w:w="137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83CCC" w14:textId="65DFEBB7" w:rsidR="00D967FD" w:rsidRPr="00D967FD" w:rsidRDefault="00D75B70" w:rsidP="00D967FD">
            <w:pPr>
              <w:widowControl/>
              <w:autoSpaceDE/>
              <w:autoSpaceDN/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val="en-SG" w:eastAsia="zh-CN" w:bidi="ar-SA"/>
              </w:rPr>
              <w:t>For a list of Training Programmes available for the Early Childhood sector, please visit: www.skillsfuture.gov.sg/skills-framework/earlychildhood</w:t>
            </w:r>
          </w:p>
        </w:tc>
      </w:tr>
    </w:tbl>
    <w:p w14:paraId="6E477EAC" w14:textId="77777777" w:rsidR="00257C4E" w:rsidRDefault="000C3BDE">
      <w:pPr>
        <w:pStyle w:val="BodyText"/>
        <w:spacing w:line="210" w:lineRule="exact"/>
        <w:ind w:left="165"/>
      </w:pPr>
      <w:r>
        <w:rPr>
          <w:w w:val="105"/>
        </w:rPr>
        <w:t>The information contained in this document serves as a guide.</w:t>
      </w:r>
    </w:p>
    <w:sectPr w:rsidR="00257C4E">
      <w:headerReference w:type="default" r:id="rId7"/>
      <w:footerReference w:type="default" r:id="rId8"/>
      <w:pgSz w:w="16840" w:h="23820"/>
      <w:pgMar w:top="1080" w:right="360" w:bottom="860" w:left="360" w:header="586" w:footer="6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B5DA965" w14:textId="77777777" w:rsidR="00DD74F1" w:rsidRDefault="00DD74F1">
      <w:r>
        <w:separator/>
      </w:r>
    </w:p>
  </w:endnote>
  <w:endnote w:type="continuationSeparator" w:id="0">
    <w:p w14:paraId="178C12DA" w14:textId="77777777" w:rsidR="00DD74F1" w:rsidRDefault="00DD74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7AA373E" w14:textId="77777777" w:rsidR="00257C4E" w:rsidRDefault="00656F30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20" behindDoc="1" locked="0" layoutInCell="1" allowOverlap="1" wp14:anchorId="5BA23FDE" wp14:editId="7A7915DD">
              <wp:simplePos x="0" y="0"/>
              <wp:positionH relativeFrom="page">
                <wp:posOffset>203200</wp:posOffset>
              </wp:positionH>
              <wp:positionV relativeFrom="page">
                <wp:posOffset>14511867</wp:posOffset>
              </wp:positionV>
              <wp:extent cx="2794000" cy="328930"/>
              <wp:effectExtent l="0" t="0" r="6350" b="13970"/>
              <wp:wrapNone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94000" cy="3289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D5E1EF" w14:textId="77777777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>© SkillsFuture Singapore</w:t>
                          </w:r>
                        </w:p>
                        <w:p w14:paraId="5A4978E5" w14:textId="66C697D5" w:rsidR="00257C4E" w:rsidRDefault="000C3BDE">
                          <w:pPr>
                            <w:pStyle w:val="BodyText"/>
                            <w:spacing w:before="20"/>
                          </w:pPr>
                          <w:r>
                            <w:rPr>
                              <w:w w:val="105"/>
                            </w:rPr>
                            <w:t>Effective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date: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 w:rsidR="008976B4">
                            <w:rPr>
                              <w:w w:val="105"/>
                            </w:rPr>
                            <w:t>Oct 2021</w:t>
                          </w:r>
                          <w:r>
                            <w:rPr>
                              <w:w w:val="105"/>
                            </w:rPr>
                            <w:t>,</w:t>
                          </w:r>
                          <w:r>
                            <w:rPr>
                              <w:spacing w:val="-16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Version</w:t>
                          </w:r>
                          <w:r>
                            <w:rPr>
                              <w:spacing w:val="-17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1.1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BA23FDE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16pt;margin-top:1142.65pt;width:220pt;height:25.9pt;z-index:-169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" filled="f" stroked="f">
              <v:textbox inset="0,0,0,0">
                <w:txbxContent>
                  <w:p w14:paraId="5AD5E1EF" w14:textId="77777777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>© SkillsFuture Singapore</w:t>
                    </w:r>
                  </w:p>
                  <w:p w14:paraId="5A4978E5" w14:textId="66C697D5" w:rsidR="00257C4E" w:rsidRDefault="000C3BDE">
                    <w:pPr>
                      <w:pStyle w:val="BodyText"/>
                      <w:spacing w:before="20"/>
                    </w:pPr>
                    <w:r>
                      <w:rPr>
                        <w:w w:val="105"/>
                      </w:rPr>
                      <w:t>Effective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date: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 w:rsidR="008976B4">
                      <w:rPr>
                        <w:w w:val="105"/>
                      </w:rPr>
                      <w:t>Oct 2021</w:t>
                    </w:r>
                    <w:r>
                      <w:rPr>
                        <w:w w:val="105"/>
                      </w:rPr>
                      <w:t>,</w:t>
                    </w:r>
                    <w:r>
                      <w:rPr>
                        <w:spacing w:val="-16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Version</w:t>
                    </w:r>
                    <w:r>
                      <w:rPr>
                        <w:spacing w:val="-17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1.1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val="en-SG" w:eastAsia="zh-CN" w:bidi="ar-SA"/>
      </w:rPr>
      <mc:AlternateContent>
        <mc:Choice Requires="wps">
          <w:drawing>
            <wp:anchor distT="0" distB="0" distL="114300" distR="114300" simplePos="0" relativeHeight="503299544" behindDoc="1" locked="0" layoutInCell="1" allowOverlap="1" wp14:anchorId="1248C6E9" wp14:editId="0D03836F">
              <wp:simplePos x="0" y="0"/>
              <wp:positionH relativeFrom="page">
                <wp:posOffset>4978400</wp:posOffset>
              </wp:positionH>
              <wp:positionV relativeFrom="page">
                <wp:posOffset>14670405</wp:posOffset>
              </wp:positionV>
              <wp:extent cx="728345" cy="162560"/>
              <wp:effectExtent l="0" t="1905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28345" cy="1625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8189634" w14:textId="698D8546" w:rsidR="00257C4E" w:rsidRDefault="000C3BDE">
                          <w:pPr>
                            <w:pStyle w:val="BodyText"/>
                            <w:spacing w:line="231" w:lineRule="exact"/>
                          </w:pPr>
                          <w:r>
                            <w:rPr>
                              <w:w w:val="105"/>
                            </w:rPr>
                            <w:t xml:space="preserve">Page </w:t>
                          </w:r>
                          <w:r>
                            <w:fldChar w:fldCharType="begin"/>
                          </w:r>
                          <w:r>
                            <w:rPr>
                              <w:w w:val="105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2F55F9">
                            <w:rPr>
                              <w:noProof/>
                              <w:w w:val="105"/>
                            </w:rPr>
                            <w:t>3</w:t>
                          </w:r>
                          <w:r>
                            <w:fldChar w:fldCharType="end"/>
                          </w:r>
                          <w:r>
                            <w:rPr>
                              <w:w w:val="105"/>
                            </w:rPr>
                            <w:t xml:space="preserve"> of</w:t>
                          </w:r>
                          <w:r>
                            <w:rPr>
                              <w:spacing w:val="-24"/>
                              <w:w w:val="105"/>
                            </w:rPr>
                            <w:t xml:space="preserve"> </w:t>
                          </w:r>
                          <w:r>
                            <w:rPr>
                              <w:w w:val="105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248C6E9" id="Text Box 1" o:spid="_x0000_s1027" type="#_x0000_t202" style="position:absolute;margin-left:392pt;margin-top:1155.15pt;width:57.35pt;height:12.8pt;z-index:-169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" filled="f" stroked="f">
              <v:textbox inset="0,0,0,0">
                <w:txbxContent>
                  <w:p w14:paraId="28189634" w14:textId="698D8546" w:rsidR="00257C4E" w:rsidRDefault="000C3BDE">
                    <w:pPr>
                      <w:pStyle w:val="BodyText"/>
                      <w:spacing w:line="231" w:lineRule="exact"/>
                    </w:pPr>
                    <w:r>
                      <w:rPr>
                        <w:w w:val="105"/>
                      </w:rPr>
                      <w:t xml:space="preserve">Page </w:t>
                    </w:r>
                    <w:r>
                      <w:fldChar w:fldCharType="begin"/>
                    </w:r>
                    <w:r>
                      <w:rPr>
                        <w:w w:val="105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2F55F9">
                      <w:rPr>
                        <w:noProof/>
                        <w:w w:val="105"/>
                      </w:rPr>
                      <w:t>3</w:t>
                    </w:r>
                    <w:r>
                      <w:fldChar w:fldCharType="end"/>
                    </w:r>
                    <w:r>
                      <w:rPr>
                        <w:w w:val="105"/>
                      </w:rPr>
                      <w:t xml:space="preserve"> of</w:t>
                    </w:r>
                    <w:r>
                      <w:rPr>
                        <w:spacing w:val="-24"/>
                        <w:w w:val="105"/>
                      </w:rPr>
                      <w:t xml:space="preserve"> </w:t>
                    </w:r>
                    <w:r>
                      <w:rPr>
                        <w:w w:val="105"/>
                      </w:rPr>
                      <w:t>2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1BBCD3" w14:textId="77777777" w:rsidR="00DD74F1" w:rsidRDefault="00DD74F1">
      <w:r>
        <w:separator/>
      </w:r>
    </w:p>
  </w:footnote>
  <w:footnote w:type="continuationSeparator" w:id="0">
    <w:p w14:paraId="18C49FD6" w14:textId="77777777" w:rsidR="00DD74F1" w:rsidRDefault="00DD74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09069C" w14:textId="77777777" w:rsidR="00257C4E" w:rsidRDefault="000C3BDE">
    <w:pPr>
      <w:pStyle w:val="BodyText"/>
      <w:spacing w:line="14" w:lineRule="auto"/>
      <w:ind w:left="0"/>
      <w:rPr>
        <w:sz w:val="20"/>
      </w:rPr>
    </w:pPr>
    <w:r>
      <w:rPr>
        <w:noProof/>
        <w:lang w:val="en-SG" w:eastAsia="zh-CN" w:bidi="ar-SA"/>
      </w:rPr>
      <w:drawing>
        <wp:anchor distT="0" distB="0" distL="0" distR="0" simplePos="0" relativeHeight="268418471" behindDoc="1" locked="0" layoutInCell="1" allowOverlap="1" wp14:anchorId="718737DF" wp14:editId="6B77526E">
          <wp:simplePos x="0" y="0"/>
          <wp:positionH relativeFrom="page">
            <wp:posOffset>9177263</wp:posOffset>
          </wp:positionH>
          <wp:positionV relativeFrom="page">
            <wp:posOffset>372085</wp:posOffset>
          </wp:positionV>
          <wp:extent cx="1212450" cy="299452"/>
          <wp:effectExtent l="0" t="0" r="0" b="0"/>
          <wp:wrapNone/>
          <wp:docPr id="11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212450" cy="299452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9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57C4E"/>
    <w:rsid w:val="00071646"/>
    <w:rsid w:val="000C3BDE"/>
    <w:rsid w:val="000D7E30"/>
    <w:rsid w:val="001D6BF3"/>
    <w:rsid w:val="001F03ED"/>
    <w:rsid w:val="001F37A4"/>
    <w:rsid w:val="00257C4E"/>
    <w:rsid w:val="002A4E17"/>
    <w:rsid w:val="002A6391"/>
    <w:rsid w:val="002C69AD"/>
    <w:rsid w:val="002C7BDE"/>
    <w:rsid w:val="002D3BCF"/>
    <w:rsid w:val="002E4D35"/>
    <w:rsid w:val="002F55F9"/>
    <w:rsid w:val="0034514D"/>
    <w:rsid w:val="003651F2"/>
    <w:rsid w:val="003814E4"/>
    <w:rsid w:val="003F1EDB"/>
    <w:rsid w:val="0056056E"/>
    <w:rsid w:val="00585C1C"/>
    <w:rsid w:val="005E41A4"/>
    <w:rsid w:val="00606E81"/>
    <w:rsid w:val="00656F30"/>
    <w:rsid w:val="006A3A73"/>
    <w:rsid w:val="007345CA"/>
    <w:rsid w:val="008976B4"/>
    <w:rsid w:val="00901FE1"/>
    <w:rsid w:val="009D0AC6"/>
    <w:rsid w:val="00AA32E4"/>
    <w:rsid w:val="00B40D69"/>
    <w:rsid w:val="00B863F7"/>
    <w:rsid w:val="00C67252"/>
    <w:rsid w:val="00CE2D72"/>
    <w:rsid w:val="00D75B70"/>
    <w:rsid w:val="00D967FD"/>
    <w:rsid w:val="00DD74F1"/>
    <w:rsid w:val="00E4596D"/>
    <w:rsid w:val="00E911B3"/>
    <w:rsid w:val="00E912EE"/>
    <w:rsid w:val="00F0084F"/>
    <w:rsid w:val="00F7180D"/>
    <w:rsid w:val="00FA6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2EEB60"/>
  <w15:docId w15:val="{CBE9C849-5281-4FBF-BCC7-D8138A5D64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Arial" w:eastAsia="Arial" w:hAnsi="Arial" w:cs="Arial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20"/>
    </w:pPr>
    <w:rPr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unhideWhenUsed/>
    <w:rsid w:val="009D0AC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1EDB"/>
    <w:rPr>
      <w:rFonts w:ascii="Arial" w:eastAsia="Arial" w:hAnsi="Arial" w:cs="Arial"/>
      <w:lang w:bidi="en-US"/>
    </w:rPr>
  </w:style>
  <w:style w:type="paragraph" w:styleId="Footer">
    <w:name w:val="footer"/>
    <w:basedOn w:val="Normal"/>
    <w:link w:val="FooterChar"/>
    <w:uiPriority w:val="99"/>
    <w:unhideWhenUsed/>
    <w:rsid w:val="003F1EDB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F1EDB"/>
    <w:rPr>
      <w:rFonts w:ascii="Arial" w:eastAsia="Arial" w:hAnsi="Arial" w:cs="Arial"/>
      <w:lang w:bidi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F7180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7180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7180D"/>
    <w:rPr>
      <w:rFonts w:ascii="Arial" w:eastAsia="Arial" w:hAnsi="Arial" w:cs="Arial"/>
      <w:sz w:val="20"/>
      <w:szCs w:val="20"/>
      <w:lang w:bidi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7180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7180D"/>
    <w:rPr>
      <w:rFonts w:ascii="Arial" w:eastAsia="Arial" w:hAnsi="Arial" w:cs="Arial"/>
      <w:b/>
      <w:bCs/>
      <w:sz w:val="20"/>
      <w:szCs w:val="20"/>
      <w:lang w:bidi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718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180D"/>
    <w:rPr>
      <w:rFonts w:ascii="Segoe UI" w:eastAsia="Arial" w:hAnsi="Segoe UI" w:cs="Segoe UI"/>
      <w:sz w:val="18"/>
      <w:szCs w:val="18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14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6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7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33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BB185-7DC4-4CDF-BDB8-A63B10D18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797</Words>
  <Characters>4544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Tourism_Skills_Map_Marketing_20180301_SDD_V01Final_5GSC.xlsx</vt:lpstr>
    </vt:vector>
  </TitlesOfParts>
  <Company/>
  <LinksUpToDate>false</LinksUpToDate>
  <CharactersWithSpaces>5331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Tourism_Skills_Map_Marketing_20180301_SDD_V01Final_5GSC.xlsx</dc:title>
  <dc:creator>SSGLMS1</dc:creator>
  <cp:lastModifiedBy>Man Yong LOH (SSG)</cp:lastModifiedBy>
  <cp:revision>6</cp:revision>
  <dcterms:created xsi:type="dcterms:W3CDTF">2021-10-12T03:12:00Z</dcterms:created>
  <dcterms:modified xsi:type="dcterms:W3CDTF">2021-10-14T11:28:00Z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2018-06-13T00:00:00Z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2018-06-20T00:00:00Z</vt:filetime>
  </property>
  <property fmtid="{D5CDD505-2E9C-101B-9397-08002B2CF9AE}" pid="5" name="MSIP_Label_4f288355-fb4c-44cd-b9ca-40cfc2aee5f8_Enabled">
    <vt:lpwstr>true</vt:lpwstr>
  </property>
  <property fmtid="{D5CDD505-2E9C-101B-9397-08002B2CF9AE}" pid="6" name="MSIP_Label_4f288355-fb4c-44cd-b9ca-40cfc2aee5f8_SetDate">
    <vt:lpwstr>2021-10-12T02:55:32Z</vt:lpwstr>
  </property>
  <property fmtid="{D5CDD505-2E9C-101B-9397-08002B2CF9AE}" pid="7" name="MSIP_Label_4f288355-fb4c-44cd-b9ca-40cfc2aee5f8_Method">
    <vt:lpwstr>Standard</vt:lpwstr>
  </property>
  <property fmtid="{D5CDD505-2E9C-101B-9397-08002B2CF9AE}" pid="8" name="MSIP_Label_4f288355-fb4c-44cd-b9ca-40cfc2aee5f8_Name">
    <vt:lpwstr>Non Sensitive_1</vt:lpwstr>
  </property>
  <property fmtid="{D5CDD505-2E9C-101B-9397-08002B2CF9AE}" pid="9" name="MSIP_Label_4f288355-fb4c-44cd-b9ca-40cfc2aee5f8_SiteId">
    <vt:lpwstr>0b11c524-9a1c-4e1b-84cb-6336aefc2243</vt:lpwstr>
  </property>
  <property fmtid="{D5CDD505-2E9C-101B-9397-08002B2CF9AE}" pid="10" name="MSIP_Label_4f288355-fb4c-44cd-b9ca-40cfc2aee5f8_ActionId">
    <vt:lpwstr>8ad91cf9-2479-4520-a01a-41392c1762fd</vt:lpwstr>
  </property>
  <property fmtid="{D5CDD505-2E9C-101B-9397-08002B2CF9AE}" pid="11" name="MSIP_Label_4f288355-fb4c-44cd-b9ca-40cfc2aee5f8_ContentBits">
    <vt:lpwstr>0</vt:lpwstr>
  </property>
</Properties>
</file>